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4" w:rsidRPr="00D33DDF" w:rsidRDefault="005458A4" w:rsidP="005458A4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458A4" w:rsidRPr="00D33DDF" w:rsidRDefault="005458A4" w:rsidP="005458A4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D33DD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ПРОГРАММА МИКРОФИНАНСИРОВАНИЯ </w:t>
      </w:r>
    </w:p>
    <w:tbl>
      <w:tblPr>
        <w:tblStyle w:val="a5"/>
        <w:tblpPr w:leftFromText="180" w:rightFromText="180" w:vertAnchor="text" w:horzAnchor="margin" w:tblpXSpec="center" w:tblpY="157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4111"/>
        <w:gridCol w:w="1417"/>
        <w:gridCol w:w="1418"/>
        <w:gridCol w:w="1701"/>
        <w:gridCol w:w="1984"/>
      </w:tblGrid>
      <w:tr w:rsidR="005458A4" w:rsidRPr="00007B32" w:rsidTr="00713C2D">
        <w:trPr>
          <w:trHeight w:val="538"/>
        </w:trPr>
        <w:tc>
          <w:tcPr>
            <w:tcW w:w="2127" w:type="dxa"/>
            <w:vMerge w:val="restart"/>
            <w:vAlign w:val="center"/>
          </w:tcPr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559" w:type="dxa"/>
            <w:vMerge w:val="restart"/>
            <w:vAlign w:val="center"/>
          </w:tcPr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458A4" w:rsidRPr="00007B32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  <w:proofErr w:type="gramEnd"/>
          </w:p>
        </w:tc>
        <w:tc>
          <w:tcPr>
            <w:tcW w:w="4111" w:type="dxa"/>
            <w:vMerge w:val="restart"/>
            <w:vAlign w:val="center"/>
          </w:tcPr>
          <w:p w:rsidR="005458A4" w:rsidRPr="00007B32" w:rsidRDefault="005458A4" w:rsidP="00713C2D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5458A4" w:rsidRDefault="005458A4" w:rsidP="00713C2D">
            <w:pPr>
              <w:spacing w:line="216" w:lineRule="auto"/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5458A4" w:rsidRPr="00007B32" w:rsidRDefault="005458A4" w:rsidP="00713C2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</w:p>
          <w:p w:rsidR="005458A4" w:rsidRPr="00007B32" w:rsidRDefault="005458A4" w:rsidP="00713C2D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(% </w:t>
            </w: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годовых</w:t>
            </w:r>
            <w:proofErr w:type="gramEnd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458A4" w:rsidRPr="00007B32" w:rsidRDefault="005458A4" w:rsidP="00713C2D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</w:tr>
      <w:tr w:rsidR="005458A4" w:rsidTr="00713C2D">
        <w:tc>
          <w:tcPr>
            <w:tcW w:w="2127" w:type="dxa"/>
            <w:vMerge/>
            <w:vAlign w:val="center"/>
          </w:tcPr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458A4" w:rsidRPr="00007B32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8A4" w:rsidRDefault="005458A4" w:rsidP="00713C2D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5458A4" w:rsidRPr="00DD1D76" w:rsidRDefault="005458A4" w:rsidP="00713C2D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Самозанятые</w:t>
            </w:r>
            <w:proofErr w:type="spellEnd"/>
            <w:r w:rsidRPr="00DD1D76">
              <w:rPr>
                <w:rFonts w:ascii="Times New Roman" w:hAnsi="Times New Roman" w:cs="Times New Roman"/>
                <w:sz w:val="14"/>
                <w:szCs w:val="14"/>
              </w:rPr>
              <w:t xml:space="preserve"> моногородов при реализации приоритетных проектов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/или являются соц.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предприятем</w:t>
            </w:r>
            <w:proofErr w:type="spellEnd"/>
          </w:p>
        </w:tc>
        <w:tc>
          <w:tcPr>
            <w:tcW w:w="1418" w:type="dxa"/>
            <w:vAlign w:val="center"/>
          </w:tcPr>
          <w:p w:rsidR="005458A4" w:rsidRPr="00DD1D76" w:rsidRDefault="005458A4" w:rsidP="00713C2D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самозанятые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реализующие </w:t>
            </w:r>
            <w:proofErr w:type="spellStart"/>
            <w:proofErr w:type="gramStart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приорите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тные</w:t>
            </w:r>
            <w:proofErr w:type="spellEnd"/>
            <w:proofErr w:type="gramEnd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проекты</w:t>
            </w:r>
          </w:p>
        </w:tc>
        <w:tc>
          <w:tcPr>
            <w:tcW w:w="1701" w:type="dxa"/>
            <w:vAlign w:val="center"/>
          </w:tcPr>
          <w:p w:rsidR="005458A4" w:rsidRPr="00DD1D76" w:rsidRDefault="005458A4" w:rsidP="00713C2D">
            <w:pPr>
              <w:spacing w:line="21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Самозанятые</w:t>
            </w:r>
            <w:proofErr w:type="spellEnd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не </w:t>
            </w:r>
            <w:proofErr w:type="gramStart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указанные</w:t>
            </w:r>
            <w:proofErr w:type="gramEnd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пунктах  1 и 2</w:t>
            </w:r>
          </w:p>
        </w:tc>
        <w:tc>
          <w:tcPr>
            <w:tcW w:w="1984" w:type="dxa"/>
            <w:vMerge/>
            <w:vAlign w:val="center"/>
          </w:tcPr>
          <w:p w:rsidR="005458A4" w:rsidRDefault="005458A4" w:rsidP="00713C2D">
            <w:pPr>
              <w:spacing w:line="216" w:lineRule="auto"/>
              <w:jc w:val="center"/>
            </w:pPr>
          </w:p>
        </w:tc>
      </w:tr>
      <w:tr w:rsidR="005458A4" w:rsidRPr="00190ADA" w:rsidTr="00713C2D">
        <w:trPr>
          <w:trHeight w:val="1651"/>
        </w:trPr>
        <w:tc>
          <w:tcPr>
            <w:tcW w:w="2127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</w:t>
            </w:r>
            <w:proofErr w:type="spellStart"/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- старт»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2F507F">
              <w:rPr>
                <w:rFonts w:ascii="Times New Roman" w:eastAsia="Calibri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2F50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зарегистрированные и (или) состоящие на налоговом учете на территории Волгоградской области </w:t>
            </w:r>
            <w:r w:rsidRPr="002F507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 менее  1 (одного) месяца</w:t>
            </w:r>
            <w:r w:rsidRPr="002F50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50 000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300 000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24 мес.</w:t>
            </w: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5458A4" w:rsidRPr="002F507F" w:rsidRDefault="005458A4" w:rsidP="00713C2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        3 месяцев</w:t>
            </w: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5458A4" w:rsidRPr="002F507F" w:rsidRDefault="005458A4" w:rsidP="00713C2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залога </w:t>
            </w: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>под поручительство супруга (супруги).</w:t>
            </w:r>
          </w:p>
          <w:p w:rsidR="005458A4" w:rsidRPr="002F507F" w:rsidRDefault="005458A4" w:rsidP="00713C2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A4" w:rsidRPr="002F507F" w:rsidRDefault="005458A4" w:rsidP="00713C2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Заемщик в браке не состоит и/или выявлены  негативные сведения, то предоставляется поручительство третьего лица. </w:t>
            </w:r>
          </w:p>
          <w:p w:rsidR="005458A4" w:rsidRPr="002F507F" w:rsidRDefault="005458A4" w:rsidP="00713C2D">
            <w:pPr>
              <w:pStyle w:val="a3"/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>ключевая ставка ЦБ РФ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>ключевая ставка*1,5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58A4" w:rsidRPr="002F507F" w:rsidRDefault="005458A4" w:rsidP="00713C2D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7F">
              <w:rPr>
                <w:rFonts w:ascii="Times New Roman" w:hAnsi="Times New Roman"/>
                <w:sz w:val="16"/>
                <w:szCs w:val="16"/>
              </w:rPr>
              <w:t>ключевая ставка*1,7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458A4" w:rsidRPr="00190ADA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:rsidR="005458A4" w:rsidRPr="00190ADA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458A4" w:rsidRPr="00190ADA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458A4" w:rsidRPr="00190ADA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58A4" w:rsidRPr="00190ADA" w:rsidTr="00713C2D">
        <w:trPr>
          <w:trHeight w:val="3469"/>
        </w:trPr>
        <w:tc>
          <w:tcPr>
            <w:tcW w:w="2127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</w:t>
            </w:r>
            <w:proofErr w:type="spellStart"/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-р</w:t>
            </w:r>
            <w:proofErr w:type="gramEnd"/>
            <w:r w:rsidRPr="002F507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азвитие»</w:t>
            </w: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proofErr w:type="spellStart"/>
            <w:r w:rsidRPr="002F507F">
              <w:rPr>
                <w:rFonts w:ascii="Times New Roman" w:eastAsia="Calibri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2F50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зарегистрированных и (или) состоящие на налоговом учете на территории Волгоградской области </w:t>
            </w:r>
            <w:r w:rsidRPr="002F507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 менее  3 (трех) месяцев</w:t>
            </w:r>
          </w:p>
        </w:tc>
        <w:tc>
          <w:tcPr>
            <w:tcW w:w="1559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300 001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500 000</w:t>
            </w: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5458A4" w:rsidRPr="002F507F" w:rsidRDefault="005458A4" w:rsidP="00713C2D">
            <w:pPr>
              <w:pStyle w:val="a3"/>
              <w:shd w:val="clear" w:color="auto" w:fill="FFFFFF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2F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2F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5458A4" w:rsidRPr="002F507F" w:rsidRDefault="005458A4" w:rsidP="005458A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>залог движимого имущества (кроме оборудования);</w:t>
            </w:r>
          </w:p>
          <w:p w:rsidR="005458A4" w:rsidRPr="002F507F" w:rsidRDefault="005458A4" w:rsidP="005458A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физического лица с подтверждением платежеспособности за последние 6 месяцев, но не менее 4 (четырех) месяцев (или не менее 3 месяцев в качестве "</w:t>
            </w:r>
            <w:proofErr w:type="spellStart"/>
            <w:r w:rsidRPr="002F5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Самозанятого</w:t>
            </w:r>
            <w:proofErr w:type="spellEnd"/>
            <w:r w:rsidRPr="002F5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"), с предоставлением справок: по форме 2НДФЛ или по форме КНД1122036 (для </w:t>
            </w:r>
            <w:proofErr w:type="spellStart"/>
            <w:proofErr w:type="gramStart"/>
            <w:r w:rsidRPr="002F5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2F5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амозанятого</w:t>
            </w:r>
            <w:proofErr w:type="spellEnd"/>
            <w:r w:rsidRPr="002F5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5458A4" w:rsidRPr="002F507F" w:rsidRDefault="005458A4" w:rsidP="005458A4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7"/>
              </w:tabs>
              <w:spacing w:before="0" w:beforeAutospacing="0" w:after="0" w:afterAutospacing="0"/>
              <w:ind w:left="0" w:hanging="31"/>
              <w:jc w:val="both"/>
              <w:rPr>
                <w:sz w:val="16"/>
                <w:szCs w:val="16"/>
              </w:rPr>
            </w:pPr>
            <w:r w:rsidRPr="002F507F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не более 70% от суммы </w:t>
            </w:r>
            <w:proofErr w:type="spellStart"/>
            <w:r w:rsidRPr="002F507F">
              <w:rPr>
                <w:sz w:val="16"/>
                <w:szCs w:val="16"/>
              </w:rPr>
              <w:t>микрозайма</w:t>
            </w:r>
            <w:proofErr w:type="spellEnd"/>
            <w:r w:rsidRPr="002F507F">
              <w:rPr>
                <w:sz w:val="16"/>
                <w:szCs w:val="16"/>
              </w:rPr>
              <w:t>.</w:t>
            </w:r>
          </w:p>
          <w:p w:rsidR="005458A4" w:rsidRPr="002F507F" w:rsidRDefault="005458A4" w:rsidP="00713C2D">
            <w:pPr>
              <w:pStyle w:val="8f4506aa708e2a26msolistparagraph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hanging="31"/>
              <w:jc w:val="both"/>
              <w:rPr>
                <w:sz w:val="16"/>
                <w:szCs w:val="16"/>
              </w:rPr>
            </w:pPr>
          </w:p>
          <w:p w:rsidR="005458A4" w:rsidRPr="002F507F" w:rsidRDefault="005458A4" w:rsidP="00713C2D">
            <w:pPr>
              <w:pStyle w:val="8f4506aa708e2a26msolistparagraph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hanging="3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 xml:space="preserve">1/2 ключевая ставка ЦБ </w:t>
            </w:r>
          </w:p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 xml:space="preserve">ключевая ставка ЦБ </w:t>
            </w:r>
          </w:p>
        </w:tc>
        <w:tc>
          <w:tcPr>
            <w:tcW w:w="1701" w:type="dxa"/>
            <w:vAlign w:val="center"/>
          </w:tcPr>
          <w:p w:rsidR="005458A4" w:rsidRPr="002F507F" w:rsidRDefault="005458A4" w:rsidP="00713C2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7F">
              <w:rPr>
                <w:rFonts w:ascii="Times New Roman" w:hAnsi="Times New Roman" w:cs="Times New Roman"/>
                <w:sz w:val="16"/>
                <w:szCs w:val="16"/>
              </w:rPr>
              <w:t>ключевая ставка*1,5</w:t>
            </w:r>
          </w:p>
          <w:p w:rsidR="005458A4" w:rsidRPr="002F507F" w:rsidRDefault="005458A4" w:rsidP="00713C2D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5458A4" w:rsidRPr="00190ADA" w:rsidRDefault="005458A4" w:rsidP="00713C2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</w:tc>
      </w:tr>
    </w:tbl>
    <w:p w:rsidR="005458A4" w:rsidRDefault="005458A4" w:rsidP="005458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5458A4" w:rsidRPr="002F507F" w:rsidRDefault="005458A4" w:rsidP="005458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 w:rsidRPr="002F507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:rsidR="005458A4" w:rsidRPr="002F507F" w:rsidRDefault="005458A4" w:rsidP="005458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5458A4" w:rsidRPr="002F507F" w:rsidRDefault="005458A4" w:rsidP="005458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507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a5"/>
        <w:tblW w:w="5146" w:type="pct"/>
        <w:tblLook w:val="04A0" w:firstRow="1" w:lastRow="0" w:firstColumn="1" w:lastColumn="0" w:noHBand="0" w:noVBand="1"/>
      </w:tblPr>
      <w:tblGrid>
        <w:gridCol w:w="16124"/>
      </w:tblGrid>
      <w:tr w:rsidR="005458A4" w:rsidRPr="002F507F" w:rsidTr="00713C2D">
        <w:tc>
          <w:tcPr>
            <w:tcW w:w="5000" w:type="pct"/>
          </w:tcPr>
          <w:p w:rsidR="005458A4" w:rsidRPr="002F507F" w:rsidRDefault="005458A4" w:rsidP="005458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F507F">
              <w:rPr>
                <w:rFonts w:ascii="Times New Roman" w:hAnsi="Times New Roman" w:cs="Times New Roman"/>
                <w:b/>
                <w:bCs/>
              </w:rPr>
              <w:t>женщины,</w:t>
            </w:r>
            <w:r w:rsidRPr="002F507F">
              <w:rPr>
                <w:rFonts w:ascii="Times New Roman" w:hAnsi="Times New Roman" w:cs="Times New Roman"/>
                <w:bCs/>
              </w:rPr>
              <w:t xml:space="preserve"> применяющие специальный налоговый режим "Налог на профессиональный доход";</w:t>
            </w:r>
          </w:p>
        </w:tc>
      </w:tr>
      <w:tr w:rsidR="005458A4" w:rsidRPr="002F507F" w:rsidTr="00713C2D">
        <w:tc>
          <w:tcPr>
            <w:tcW w:w="5000" w:type="pct"/>
          </w:tcPr>
          <w:p w:rsidR="005458A4" w:rsidRPr="002F507F" w:rsidRDefault="005458A4" w:rsidP="005458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bookmarkStart w:id="0" w:name="Par0"/>
            <w:bookmarkEnd w:id="0"/>
            <w:r w:rsidRPr="002F507F">
              <w:rPr>
                <w:rFonts w:ascii="Times New Roman" w:hAnsi="Times New Roman" w:cs="Times New Roman"/>
              </w:rPr>
              <w:t xml:space="preserve">физическое лицо, применяющее специальный налоговый режим "Налог на профессиональный доход", </w:t>
            </w:r>
            <w:r w:rsidRPr="002F507F">
              <w:rPr>
                <w:rFonts w:ascii="Times New Roman" w:hAnsi="Times New Roman" w:cs="Times New Roman"/>
                <w:b/>
              </w:rPr>
              <w:t>осуществляет реализацию проекта в сферах туризма, экологии или спорт</w:t>
            </w:r>
          </w:p>
        </w:tc>
      </w:tr>
      <w:tr w:rsidR="005458A4" w:rsidRPr="002F507F" w:rsidTr="00713C2D">
        <w:tc>
          <w:tcPr>
            <w:tcW w:w="5000" w:type="pct"/>
          </w:tcPr>
          <w:p w:rsidR="005458A4" w:rsidRPr="002F507F" w:rsidRDefault="005458A4" w:rsidP="005458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2F507F">
              <w:rPr>
                <w:rFonts w:ascii="Times New Roman" w:hAnsi="Times New Roman" w:cs="Times New Roman"/>
                <w:b/>
              </w:rPr>
              <w:t>физическое лицо старше 45 лет</w:t>
            </w:r>
            <w:r w:rsidRPr="002F507F">
              <w:rPr>
                <w:rFonts w:ascii="Times New Roman" w:hAnsi="Times New Roman" w:cs="Times New Roman"/>
              </w:rPr>
              <w:t xml:space="preserve">, применяющим специальный налоговый режим "Налог на профессиональный доход", который является </w:t>
            </w:r>
            <w:r w:rsidRPr="002F507F">
              <w:rPr>
                <w:rFonts w:ascii="Times New Roman" w:hAnsi="Times New Roman" w:cs="Times New Roman"/>
                <w:b/>
              </w:rPr>
              <w:t xml:space="preserve">вновь зарегистрированным и действующим менее 1 (одного) года </w:t>
            </w:r>
            <w:r w:rsidRPr="002F507F">
              <w:rPr>
                <w:rFonts w:ascii="Times New Roman" w:hAnsi="Times New Roman" w:cs="Times New Roman"/>
              </w:rPr>
              <w:t xml:space="preserve">на момент принятия решения о предоставлении </w:t>
            </w:r>
            <w:proofErr w:type="spellStart"/>
            <w:r w:rsidRPr="002F507F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2F507F">
              <w:rPr>
                <w:rFonts w:ascii="Times New Roman" w:hAnsi="Times New Roman" w:cs="Times New Roman"/>
              </w:rPr>
              <w:t>;</w:t>
            </w:r>
          </w:p>
        </w:tc>
      </w:tr>
      <w:tr w:rsidR="005458A4" w:rsidRPr="00AC68B6" w:rsidTr="005458A4">
        <w:trPr>
          <w:trHeight w:val="856"/>
        </w:trPr>
        <w:tc>
          <w:tcPr>
            <w:tcW w:w="5000" w:type="pct"/>
          </w:tcPr>
          <w:p w:rsidR="005458A4" w:rsidRPr="002F507F" w:rsidRDefault="005458A4" w:rsidP="005458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F507F">
              <w:rPr>
                <w:rFonts w:ascii="Times New Roman" w:hAnsi="Times New Roman" w:cs="Times New Roman"/>
                <w:b/>
              </w:rPr>
              <w:lastRenderedPageBreak/>
              <w:t xml:space="preserve">физическое лицо до 35 лет, </w:t>
            </w:r>
            <w:r w:rsidRPr="002F507F">
              <w:rPr>
                <w:rFonts w:ascii="Times New Roman" w:hAnsi="Times New Roman" w:cs="Times New Roman"/>
              </w:rPr>
              <w:t>применяющее специальный налоговый режим "Налог на профессиональный доход".</w:t>
            </w:r>
          </w:p>
        </w:tc>
      </w:tr>
    </w:tbl>
    <w:p w:rsidR="005458A4" w:rsidRPr="00D33DDF" w:rsidRDefault="005458A4" w:rsidP="005458A4">
      <w:pPr>
        <w:spacing w:after="0" w:line="240" w:lineRule="exact"/>
        <w:ind w:left="5103" w:right="-14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5458A4" w:rsidRPr="00D33DDF" w:rsidSect="005E42AB">
          <w:pgSz w:w="16838" w:h="11906" w:orient="landscape"/>
          <w:pgMar w:top="851" w:right="820" w:bottom="425" w:left="567" w:header="709" w:footer="79" w:gutter="0"/>
          <w:cols w:space="708"/>
          <w:docGrid w:linePitch="360"/>
        </w:sectPr>
      </w:pPr>
      <w:bookmarkStart w:id="1" w:name="_GoBack"/>
      <w:bookmarkEnd w:id="1"/>
    </w:p>
    <w:p w:rsidR="00B749C6" w:rsidRDefault="005458A4"/>
    <w:sectPr w:rsidR="00B749C6" w:rsidSect="00545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4"/>
    <w:rsid w:val="00170138"/>
    <w:rsid w:val="005458A4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58A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458A4"/>
  </w:style>
  <w:style w:type="table" w:styleId="a5">
    <w:name w:val="Table Grid"/>
    <w:basedOn w:val="a1"/>
    <w:uiPriority w:val="59"/>
    <w:rsid w:val="0054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f4506aa708e2a26msolistparagraph">
    <w:name w:val="8f4506aa708e2a26msolistparagraph"/>
    <w:basedOn w:val="a"/>
    <w:rsid w:val="005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58A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458A4"/>
  </w:style>
  <w:style w:type="table" w:styleId="a5">
    <w:name w:val="Table Grid"/>
    <w:basedOn w:val="a1"/>
    <w:uiPriority w:val="59"/>
    <w:rsid w:val="0054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f4506aa708e2a26msolistparagraph">
    <w:name w:val="8f4506aa708e2a26msolistparagraph"/>
    <w:basedOn w:val="a"/>
    <w:rsid w:val="005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Komp_7</cp:lastModifiedBy>
  <cp:revision>1</cp:revision>
  <dcterms:created xsi:type="dcterms:W3CDTF">2021-06-23T14:40:00Z</dcterms:created>
  <dcterms:modified xsi:type="dcterms:W3CDTF">2021-06-23T14:41:00Z</dcterms:modified>
</cp:coreProperties>
</file>